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Default="00417793" w:rsidP="00417793">
            <w:pPr>
              <w:pStyle w:val="Heading1"/>
              <w:jc w:val="center"/>
              <w:rPr>
                <w:color w:val="FF0000"/>
              </w:rPr>
            </w:pPr>
            <w:bookmarkStart w:id="0" w:name="_Hlk514276837"/>
            <w:r w:rsidRPr="00417793">
              <w:rPr>
                <w:color w:val="FF0000"/>
              </w:rPr>
              <w:t>Toddler &amp; 2’s Week of 5/4-5/8</w:t>
            </w:r>
          </w:p>
          <w:p w:rsidR="00417793" w:rsidRPr="00417793" w:rsidRDefault="00417793" w:rsidP="00417793">
            <w:pPr>
              <w:rPr>
                <w:b/>
              </w:rPr>
            </w:pPr>
            <w:r w:rsidRPr="00417793">
              <w:rPr>
                <w:b/>
              </w:rPr>
              <w:t xml:space="preserve">Hello Toddler &amp; 2’s families. We hope all of our families are staying safe at home and that these activities are helping to keep your children busy and happy. Don’t forget to keep sending us those pictures. We miss you all! </w:t>
            </w:r>
          </w:p>
          <w:p w:rsidR="007D43B3" w:rsidRPr="00417793" w:rsidRDefault="007D43B3" w:rsidP="00990E76">
            <w:pPr>
              <w:rPr>
                <w:b/>
              </w:rPr>
            </w:pPr>
          </w:p>
          <w:p w:rsidR="007D43B3" w:rsidRPr="00417793" w:rsidRDefault="00417793" w:rsidP="00417793">
            <w:pPr>
              <w:pStyle w:val="Heading1"/>
              <w:jc w:val="center"/>
              <w:rPr>
                <w:rStyle w:val="Heading1Char"/>
                <w:b/>
                <w:color w:val="FF0000"/>
              </w:rPr>
            </w:pPr>
            <w:r w:rsidRPr="00417793">
              <w:rPr>
                <w:color w:val="FF0000"/>
              </w:rPr>
              <w:t xml:space="preserve">On My Own </w:t>
            </w:r>
          </w:p>
          <w:p w:rsidR="007D43B3" w:rsidRDefault="00417793" w:rsidP="00990E76">
            <w:pPr>
              <w:rPr>
                <w:b/>
              </w:rPr>
            </w:pPr>
            <w:r w:rsidRPr="00417793">
              <w:rPr>
                <w:b/>
              </w:rPr>
              <w:t>Poking Fun</w:t>
            </w:r>
          </w:p>
          <w:p w:rsidR="00417793" w:rsidRDefault="00417793" w:rsidP="00417793">
            <w:pPr>
              <w:pStyle w:val="ListParagraph"/>
              <w:numPr>
                <w:ilvl w:val="0"/>
                <w:numId w:val="8"/>
              </w:numPr>
              <w:rPr>
                <w:b/>
              </w:rPr>
            </w:pPr>
            <w:r>
              <w:rPr>
                <w:b/>
              </w:rPr>
              <w:t>Gather a colander and pipe cleaners.</w:t>
            </w:r>
          </w:p>
          <w:p w:rsidR="00417793" w:rsidRDefault="001701D6" w:rsidP="00417793">
            <w:pPr>
              <w:pStyle w:val="ListParagraph"/>
              <w:numPr>
                <w:ilvl w:val="0"/>
                <w:numId w:val="8"/>
              </w:numPr>
              <w:rPr>
                <w:b/>
              </w:rPr>
            </w:pPr>
            <w:r>
              <w:rPr>
                <w:b/>
              </w:rPr>
              <w:t>Give your child the pipe cleaners and colander. Show them how to poke the pipe cleaners through the holes in the colander.</w:t>
            </w:r>
          </w:p>
          <w:p w:rsidR="001701D6" w:rsidRPr="00417793" w:rsidRDefault="001701D6" w:rsidP="00417793">
            <w:pPr>
              <w:pStyle w:val="ListParagraph"/>
              <w:numPr>
                <w:ilvl w:val="0"/>
                <w:numId w:val="8"/>
              </w:numPr>
              <w:rPr>
                <w:b/>
              </w:rPr>
            </w:pPr>
            <w:r>
              <w:rPr>
                <w:b/>
              </w:rPr>
              <w:t xml:space="preserve">Allow them to explore the pipe cleaners and colander </w:t>
            </w:r>
          </w:p>
          <w:p w:rsidR="007D43B3" w:rsidRPr="001701D6" w:rsidRDefault="001701D6" w:rsidP="001701D6">
            <w:pPr>
              <w:pStyle w:val="Heading1"/>
              <w:jc w:val="center"/>
              <w:rPr>
                <w:rStyle w:val="Heading1Char"/>
                <w:b/>
                <w:color w:val="FF0000"/>
              </w:rPr>
            </w:pPr>
            <w:r w:rsidRPr="001701D6">
              <w:rPr>
                <w:color w:val="FF0000"/>
              </w:rPr>
              <w:t xml:space="preserve">Moving My Body </w:t>
            </w:r>
          </w:p>
          <w:bookmarkEnd w:id="0"/>
          <w:p w:rsidR="00CC0A8F" w:rsidRPr="001701D6" w:rsidRDefault="001701D6" w:rsidP="001701D6">
            <w:pPr>
              <w:rPr>
                <w:b/>
                <w:sz w:val="20"/>
                <w:szCs w:val="20"/>
              </w:rPr>
            </w:pPr>
            <w:r w:rsidRPr="001701D6">
              <w:rPr>
                <w:b/>
                <w:sz w:val="20"/>
                <w:szCs w:val="20"/>
              </w:rPr>
              <w:t>Color Run</w:t>
            </w:r>
          </w:p>
          <w:p w:rsidR="001701D6" w:rsidRPr="001701D6" w:rsidRDefault="001701D6" w:rsidP="001701D6">
            <w:pPr>
              <w:pStyle w:val="ListParagraph"/>
              <w:numPr>
                <w:ilvl w:val="0"/>
                <w:numId w:val="9"/>
              </w:numPr>
              <w:rPr>
                <w:b/>
                <w:sz w:val="20"/>
                <w:szCs w:val="20"/>
              </w:rPr>
            </w:pPr>
            <w:r w:rsidRPr="001701D6">
              <w:rPr>
                <w:b/>
                <w:sz w:val="20"/>
                <w:szCs w:val="20"/>
              </w:rPr>
              <w:t xml:space="preserve">Find a few toys or pieces of paper that represent a variety of colors. </w:t>
            </w:r>
          </w:p>
          <w:p w:rsidR="001701D6" w:rsidRPr="001701D6" w:rsidRDefault="001701D6" w:rsidP="001701D6">
            <w:pPr>
              <w:pStyle w:val="ListParagraph"/>
              <w:numPr>
                <w:ilvl w:val="0"/>
                <w:numId w:val="9"/>
              </w:numPr>
              <w:rPr>
                <w:b/>
                <w:sz w:val="20"/>
                <w:szCs w:val="20"/>
              </w:rPr>
            </w:pPr>
            <w:r w:rsidRPr="001701D6">
              <w:rPr>
                <w:b/>
                <w:sz w:val="20"/>
                <w:szCs w:val="20"/>
              </w:rPr>
              <w:t>Show your child one of the colors say blue, and then have your child run to find an item that is the same color. If possible, complete this activity outside to give them more space to run freely.</w:t>
            </w:r>
          </w:p>
          <w:p w:rsidR="001701D6" w:rsidRPr="001701D6" w:rsidRDefault="001701D6" w:rsidP="001701D6">
            <w:pPr>
              <w:pStyle w:val="ListParagraph"/>
              <w:numPr>
                <w:ilvl w:val="0"/>
                <w:numId w:val="9"/>
              </w:numPr>
              <w:rPr>
                <w:b/>
                <w:sz w:val="20"/>
                <w:szCs w:val="20"/>
              </w:rPr>
            </w:pPr>
            <w:r w:rsidRPr="001701D6">
              <w:rPr>
                <w:b/>
                <w:sz w:val="20"/>
                <w:szCs w:val="20"/>
              </w:rPr>
              <w:t xml:space="preserve">Once the child has found that color, pick the next color and have them run and find. </w:t>
            </w:r>
          </w:p>
          <w:p w:rsidR="001701D6" w:rsidRPr="001701D6" w:rsidRDefault="001701D6" w:rsidP="001701D6">
            <w:pPr>
              <w:pStyle w:val="ListParagraph"/>
              <w:numPr>
                <w:ilvl w:val="0"/>
                <w:numId w:val="9"/>
              </w:numPr>
              <w:rPr>
                <w:b/>
              </w:rPr>
            </w:pPr>
            <w:r w:rsidRPr="001701D6">
              <w:rPr>
                <w:b/>
                <w:sz w:val="20"/>
                <w:szCs w:val="20"/>
              </w:rPr>
              <w:t>You could even pull all the colors into a bucket and have your child choose the color to find themselves.</w:t>
            </w:r>
            <w:r>
              <w:rPr>
                <w:b/>
              </w:rPr>
              <w:t xml:space="preserve">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1701D6" w:rsidRDefault="00E66D85" w:rsidP="00E66D85">
            <w:pPr>
              <w:pStyle w:val="Heading2"/>
              <w:jc w:val="center"/>
              <w:rPr>
                <w:color w:val="FF0000"/>
              </w:rPr>
            </w:pPr>
            <w:r>
              <w:rPr>
                <w:color w:val="FF0000"/>
              </w:rPr>
              <w:t>Helping at Home</w:t>
            </w:r>
          </w:p>
          <w:p w:rsidR="00E66D85" w:rsidRDefault="00E66D85" w:rsidP="00E66D85">
            <w:pPr>
              <w:rPr>
                <w:b/>
              </w:rPr>
            </w:pPr>
            <w:r w:rsidRPr="00E66D85">
              <w:rPr>
                <w:b/>
              </w:rPr>
              <w:t>Dusting</w:t>
            </w:r>
          </w:p>
          <w:p w:rsidR="00E66D85" w:rsidRDefault="00E66D85" w:rsidP="00E66D85">
            <w:pPr>
              <w:pStyle w:val="ListParagraph"/>
              <w:numPr>
                <w:ilvl w:val="0"/>
                <w:numId w:val="11"/>
              </w:numPr>
              <w:rPr>
                <w:b/>
              </w:rPr>
            </w:pPr>
            <w:r>
              <w:rPr>
                <w:b/>
              </w:rPr>
              <w:t>Get an old sock or two</w:t>
            </w:r>
          </w:p>
          <w:p w:rsidR="00E66D85" w:rsidRDefault="00E66D85" w:rsidP="00E66D85">
            <w:pPr>
              <w:pStyle w:val="ListParagraph"/>
              <w:numPr>
                <w:ilvl w:val="0"/>
                <w:numId w:val="11"/>
              </w:numPr>
              <w:rPr>
                <w:b/>
              </w:rPr>
            </w:pPr>
            <w:r>
              <w:rPr>
                <w:b/>
              </w:rPr>
              <w:t>Put the socks on your child’s hands, and show them a safe area for them to dust</w:t>
            </w:r>
          </w:p>
          <w:p w:rsidR="00E66D85" w:rsidRDefault="00E66D85" w:rsidP="00E66D85">
            <w:pPr>
              <w:pStyle w:val="ListParagraph"/>
              <w:numPr>
                <w:ilvl w:val="0"/>
                <w:numId w:val="11"/>
              </w:numPr>
              <w:rPr>
                <w:b/>
              </w:rPr>
            </w:pPr>
            <w:r>
              <w:rPr>
                <w:b/>
              </w:rPr>
              <w:t>Allow them to work with you to dust surfaces around the house</w:t>
            </w:r>
          </w:p>
          <w:p w:rsidR="00E66D85" w:rsidRDefault="00E66D85" w:rsidP="00E66D85">
            <w:pPr>
              <w:pStyle w:val="ListParagraph"/>
              <w:numPr>
                <w:ilvl w:val="0"/>
                <w:numId w:val="11"/>
              </w:numPr>
              <w:rPr>
                <w:b/>
              </w:rPr>
            </w:pPr>
            <w:r>
              <w:rPr>
                <w:b/>
              </w:rPr>
              <w:t xml:space="preserve">The socks can be washed and reused for the same purpose, or tossed. </w:t>
            </w:r>
          </w:p>
          <w:p w:rsidR="00E66D85" w:rsidRPr="00E66D85" w:rsidRDefault="00E66D85" w:rsidP="00E66D85">
            <w:pPr>
              <w:ind w:left="360"/>
              <w:rPr>
                <w:b/>
              </w:rPr>
            </w:pP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E66D85" w:rsidRDefault="00CC0A8F" w:rsidP="004642F0">
            <w:pPr>
              <w:pStyle w:val="NoSpacing"/>
              <w:rPr>
                <w:noProof/>
                <w:sz w:val="18"/>
                <w:szCs w:val="18"/>
              </w:rPr>
            </w:pPr>
            <w:bookmarkStart w:id="1" w:name="_GoBack"/>
            <w:bookmarkEnd w:id="1"/>
          </w:p>
        </w:tc>
        <w:tc>
          <w:tcPr>
            <w:tcW w:w="4590" w:type="dxa"/>
            <w:vMerge/>
            <w:tcBorders>
              <w:bottom w:val="nil"/>
            </w:tcBorders>
          </w:tcPr>
          <w:p w:rsidR="00CC0A8F" w:rsidRPr="00E66D85" w:rsidRDefault="00CC0A8F" w:rsidP="005F0F31">
            <w:pPr>
              <w:rPr>
                <w:sz w:val="18"/>
                <w:szCs w:val="18"/>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E66D85" w:rsidRDefault="004642F0" w:rsidP="005F0F31">
            <w:pPr>
              <w:rPr>
                <w:noProof/>
                <w:sz w:val="18"/>
                <w:szCs w:val="18"/>
              </w:rPr>
            </w:pPr>
          </w:p>
        </w:tc>
        <w:tc>
          <w:tcPr>
            <w:tcW w:w="4590" w:type="dxa"/>
            <w:vAlign w:val="center"/>
          </w:tcPr>
          <w:p w:rsidR="00E66D85" w:rsidRDefault="00E66D85" w:rsidP="00E66D85">
            <w:pPr>
              <w:pStyle w:val="Title"/>
              <w:rPr>
                <w:color w:val="FF0000"/>
                <w:sz w:val="18"/>
                <w:szCs w:val="18"/>
              </w:rPr>
            </w:pPr>
          </w:p>
          <w:p w:rsidR="007D43B3" w:rsidRPr="00E66D85" w:rsidRDefault="00E66D85" w:rsidP="00E66D85">
            <w:pPr>
              <w:pStyle w:val="Title"/>
              <w:rPr>
                <w:color w:val="FF0000"/>
                <w:sz w:val="18"/>
                <w:szCs w:val="18"/>
              </w:rPr>
            </w:pPr>
            <w:r w:rsidRPr="00E66D85">
              <w:rPr>
                <w:color w:val="FF0000"/>
                <w:sz w:val="18"/>
                <w:szCs w:val="18"/>
              </w:rPr>
              <w:t>With My Family</w:t>
            </w:r>
          </w:p>
          <w:p w:rsidR="00E66D85" w:rsidRPr="00E66D85" w:rsidRDefault="00E66D85" w:rsidP="00E66D85">
            <w:pPr>
              <w:rPr>
                <w:b/>
                <w:sz w:val="18"/>
                <w:szCs w:val="18"/>
              </w:rPr>
            </w:pPr>
            <w:r w:rsidRPr="00E66D85">
              <w:rPr>
                <w:b/>
                <w:sz w:val="18"/>
                <w:szCs w:val="18"/>
              </w:rPr>
              <w:t>Thank You Notes</w:t>
            </w:r>
          </w:p>
          <w:p w:rsidR="00E66D85" w:rsidRPr="00E66D85" w:rsidRDefault="00E66D85" w:rsidP="00E66D85">
            <w:pPr>
              <w:rPr>
                <w:b/>
                <w:sz w:val="18"/>
                <w:szCs w:val="18"/>
              </w:rPr>
            </w:pPr>
            <w:r w:rsidRPr="00E66D85">
              <w:rPr>
                <w:b/>
                <w:sz w:val="18"/>
                <w:szCs w:val="18"/>
              </w:rPr>
              <w:t xml:space="preserve">You will need paper, a pencil, and crayons and markers. </w:t>
            </w:r>
          </w:p>
          <w:p w:rsidR="00E66D85" w:rsidRPr="00E66D85" w:rsidRDefault="00E66D85" w:rsidP="00E66D85">
            <w:pPr>
              <w:pStyle w:val="ListParagraph"/>
              <w:numPr>
                <w:ilvl w:val="0"/>
                <w:numId w:val="12"/>
              </w:numPr>
              <w:rPr>
                <w:b/>
                <w:sz w:val="18"/>
                <w:szCs w:val="18"/>
              </w:rPr>
            </w:pPr>
            <w:r w:rsidRPr="00E66D85">
              <w:rPr>
                <w:b/>
                <w:sz w:val="18"/>
                <w:szCs w:val="18"/>
              </w:rPr>
              <w:t>Encourage your child to draw pictures of all the things they love</w:t>
            </w:r>
          </w:p>
          <w:p w:rsidR="00E66D85" w:rsidRPr="00E66D85" w:rsidRDefault="00E66D85" w:rsidP="00E66D85">
            <w:pPr>
              <w:pStyle w:val="ListParagraph"/>
              <w:numPr>
                <w:ilvl w:val="0"/>
                <w:numId w:val="12"/>
              </w:numPr>
              <w:rPr>
                <w:b/>
                <w:sz w:val="18"/>
                <w:szCs w:val="18"/>
              </w:rPr>
            </w:pPr>
            <w:r w:rsidRPr="00E66D85">
              <w:rPr>
                <w:b/>
                <w:sz w:val="18"/>
                <w:szCs w:val="18"/>
              </w:rPr>
              <w:t xml:space="preserve">Take pictures of your child holding their drawings and send them our way. </w:t>
            </w:r>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417793">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417793">
            <w:pPr>
              <w:pStyle w:val="Quote"/>
              <w:jc w:val="left"/>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B67824" w:rsidRPr="00F37523" w:rsidRDefault="00B67824" w:rsidP="00F37523">
            <w:pPr>
              <w:pStyle w:val="Heading1"/>
              <w:rPr>
                <w:rStyle w:val="Heading1Char"/>
                <w:b/>
              </w:rPr>
            </w:pPr>
          </w:p>
          <w:p w:rsidR="004642F0" w:rsidRPr="00990E76" w:rsidRDefault="004642F0" w:rsidP="00417793"/>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417793">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81" w:rsidRDefault="00AE6B81" w:rsidP="00D210FA">
      <w:pPr>
        <w:spacing w:after="0"/>
      </w:pPr>
      <w:r>
        <w:separator/>
      </w:r>
    </w:p>
  </w:endnote>
  <w:endnote w:type="continuationSeparator" w:id="0">
    <w:p w:rsidR="00AE6B81" w:rsidRDefault="00AE6B81"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81" w:rsidRDefault="00AE6B81" w:rsidP="00D210FA">
      <w:pPr>
        <w:spacing w:after="0"/>
      </w:pPr>
      <w:r>
        <w:separator/>
      </w:r>
    </w:p>
  </w:footnote>
  <w:footnote w:type="continuationSeparator" w:id="0">
    <w:p w:rsidR="00AE6B81" w:rsidRDefault="00AE6B81"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214276"/>
    <w:multiLevelType w:val="hybridMultilevel"/>
    <w:tmpl w:val="9E44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13093"/>
    <w:multiLevelType w:val="hybridMultilevel"/>
    <w:tmpl w:val="6366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65EB4"/>
    <w:multiLevelType w:val="hybridMultilevel"/>
    <w:tmpl w:val="5FA4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4F0B"/>
    <w:multiLevelType w:val="hybridMultilevel"/>
    <w:tmpl w:val="7F2E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3439DD"/>
    <w:multiLevelType w:val="hybridMultilevel"/>
    <w:tmpl w:val="578064D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1"/>
  </w:num>
  <w:num w:numId="5">
    <w:abstractNumId w:val="4"/>
  </w:num>
  <w:num w:numId="6">
    <w:abstractNumId w:val="2"/>
  </w:num>
  <w:num w:numId="7">
    <w:abstractNumId w:val="8"/>
  </w:num>
  <w:num w:numId="8">
    <w:abstractNumId w:val="7"/>
  </w:num>
  <w:num w:numId="9">
    <w:abstractNumId w:val="3"/>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83"/>
    <w:rsid w:val="00002366"/>
    <w:rsid w:val="00023293"/>
    <w:rsid w:val="00061977"/>
    <w:rsid w:val="0008782A"/>
    <w:rsid w:val="000A065A"/>
    <w:rsid w:val="000E3283"/>
    <w:rsid w:val="00106FC5"/>
    <w:rsid w:val="00120DEC"/>
    <w:rsid w:val="001701D6"/>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17793"/>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E6B81"/>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66D85"/>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9DDCC-AB1B-4285-B25C-1562B814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2020-04-29T14:59:00Z</dcterms:created>
  <dcterms:modified xsi:type="dcterms:W3CDTF">2020-04-29T16:21:00Z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