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BF4906" w:rsidRDefault="00BF4906" w:rsidP="00BF4906">
            <w:pPr>
              <w:pStyle w:val="Heading1"/>
              <w:jc w:val="center"/>
              <w:rPr>
                <w:rStyle w:val="Heading1Char"/>
                <w:b/>
                <w:color w:val="FF0000"/>
              </w:rPr>
            </w:pPr>
            <w:bookmarkStart w:id="0" w:name="_Hlk514276837"/>
            <w:r w:rsidRPr="00BF4906">
              <w:rPr>
                <w:color w:val="FF0000"/>
              </w:rPr>
              <w:t xml:space="preserve">Mail A Hug </w:t>
            </w:r>
          </w:p>
          <w:p w:rsidR="007D43B3" w:rsidRPr="00BF4906" w:rsidRDefault="00BF4906" w:rsidP="00990E76">
            <w:pPr>
              <w:rPr>
                <w:b/>
              </w:rPr>
            </w:pPr>
            <w:r w:rsidRPr="00BF4906">
              <w:rPr>
                <w:b/>
              </w:rPr>
              <w:t xml:space="preserve">Have your kids mail a hug to Tutor Time! </w:t>
            </w:r>
          </w:p>
          <w:p w:rsidR="00BF4906" w:rsidRDefault="00BF4906" w:rsidP="00BF4906">
            <w:pPr>
              <w:pStyle w:val="ListParagraph"/>
              <w:numPr>
                <w:ilvl w:val="0"/>
                <w:numId w:val="8"/>
              </w:numPr>
            </w:pPr>
            <w:r>
              <w:t>Spread out a long sheet of butcher paper</w:t>
            </w:r>
          </w:p>
          <w:p w:rsidR="00BF4906" w:rsidRDefault="00BF4906" w:rsidP="00BF4906">
            <w:pPr>
              <w:pStyle w:val="ListParagraph"/>
              <w:numPr>
                <w:ilvl w:val="0"/>
                <w:numId w:val="8"/>
              </w:numPr>
            </w:pPr>
            <w:r>
              <w:t>Trace the child’s head, arm, and upper torso onto the paper.</w:t>
            </w:r>
          </w:p>
          <w:p w:rsidR="00BF4906" w:rsidRDefault="00BF4906" w:rsidP="00BF4906">
            <w:pPr>
              <w:pStyle w:val="ListParagraph"/>
              <w:numPr>
                <w:ilvl w:val="0"/>
                <w:numId w:val="8"/>
              </w:numPr>
            </w:pPr>
            <w:r>
              <w:t>Decorate and cut out</w:t>
            </w:r>
          </w:p>
          <w:p w:rsidR="00BF4906" w:rsidRDefault="00BF4906" w:rsidP="00BF4906">
            <w:pPr>
              <w:pStyle w:val="ListParagraph"/>
              <w:numPr>
                <w:ilvl w:val="0"/>
                <w:numId w:val="8"/>
              </w:numPr>
            </w:pPr>
            <w:r>
              <w:t>Write a special message</w:t>
            </w:r>
          </w:p>
          <w:p w:rsidR="00BF4906" w:rsidRPr="00990E76" w:rsidRDefault="00BF4906" w:rsidP="00BF4906">
            <w:pPr>
              <w:pStyle w:val="ListParagraph"/>
              <w:numPr>
                <w:ilvl w:val="0"/>
                <w:numId w:val="8"/>
              </w:numPr>
            </w:pPr>
            <w:r>
              <w:t xml:space="preserve">Mail to Tutor Time </w:t>
            </w:r>
          </w:p>
          <w:p w:rsidR="007D43B3" w:rsidRPr="00BF4906" w:rsidRDefault="00BF4906" w:rsidP="00BF4906">
            <w:pPr>
              <w:pStyle w:val="Heading1"/>
              <w:jc w:val="center"/>
              <w:rPr>
                <w:rStyle w:val="Heading1Char"/>
                <w:b/>
                <w:color w:val="FF0000"/>
              </w:rPr>
            </w:pPr>
            <w:r w:rsidRPr="00BF4906">
              <w:rPr>
                <w:color w:val="FF0000"/>
              </w:rPr>
              <w:t xml:space="preserve">Wobbly Easter Egg Spoon Balancing </w:t>
            </w:r>
          </w:p>
          <w:p w:rsidR="007D43B3" w:rsidRDefault="00BF4906" w:rsidP="00BF4906">
            <w:pPr>
              <w:pStyle w:val="ListParagraph"/>
              <w:numPr>
                <w:ilvl w:val="0"/>
                <w:numId w:val="9"/>
              </w:numPr>
            </w:pPr>
            <w:r>
              <w:t>Give each child a plastic Easter Egg and spoon</w:t>
            </w:r>
          </w:p>
          <w:p w:rsidR="00BF4906" w:rsidRDefault="00BF4906" w:rsidP="00BF4906">
            <w:pPr>
              <w:pStyle w:val="ListParagraph"/>
              <w:numPr>
                <w:ilvl w:val="0"/>
                <w:numId w:val="9"/>
              </w:numPr>
            </w:pPr>
            <w:r>
              <w:t>Line up the children in a hallway, or outside on the side walk</w:t>
            </w:r>
          </w:p>
          <w:p w:rsidR="00BF4906" w:rsidRDefault="00BF4906" w:rsidP="00BF4906">
            <w:pPr>
              <w:pStyle w:val="ListParagraph"/>
              <w:numPr>
                <w:ilvl w:val="0"/>
                <w:numId w:val="9"/>
              </w:numPr>
            </w:pPr>
            <w:r>
              <w:t>Have each child balance their egg on the spoon while they race to the finish line</w:t>
            </w:r>
          </w:p>
          <w:p w:rsidR="00BF4906" w:rsidRPr="00990E76" w:rsidRDefault="00BF4906" w:rsidP="00BF4906">
            <w:pPr>
              <w:pStyle w:val="ListParagraph"/>
              <w:numPr>
                <w:ilvl w:val="0"/>
                <w:numId w:val="9"/>
              </w:numPr>
            </w:pPr>
            <w:r>
              <w:t xml:space="preserve">For added fun have the children walk, hop, skip etc. </w:t>
            </w:r>
          </w:p>
          <w:p w:rsidR="007D43B3" w:rsidRPr="00BF4906" w:rsidRDefault="00BF4906" w:rsidP="00BF4906">
            <w:pPr>
              <w:pStyle w:val="Heading1"/>
              <w:jc w:val="center"/>
              <w:rPr>
                <w:rStyle w:val="Heading1Char"/>
                <w:b/>
                <w:color w:val="FF0000"/>
              </w:rPr>
            </w:pPr>
            <w:r w:rsidRPr="00BF4906">
              <w:rPr>
                <w:color w:val="FF0000"/>
              </w:rPr>
              <w:t>Easter Peeps Science Experiment</w:t>
            </w:r>
          </w:p>
          <w:bookmarkEnd w:id="0"/>
          <w:p w:rsidR="00CC0A8F" w:rsidRPr="00990E76" w:rsidRDefault="00D2498C" w:rsidP="00D2498C">
            <w:r>
              <w:t xml:space="preserve">Start by pouring the same amount of liquid into each cup. You can use water, oil, vinegar, hot or cold liquids etc. Talk to your child about what they think will happen when you add the peeps to each different type of liquid. Have the children add the Peeps to the liquids and observe what happened in each liquid. Ask questions about why they think there was a different reaction in each liquid.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942C48" w:rsidRDefault="00942C48" w:rsidP="00942C48">
            <w:pPr>
              <w:pStyle w:val="Heading2"/>
              <w:jc w:val="center"/>
              <w:rPr>
                <w:rStyle w:val="Heading2Char"/>
                <w:b/>
                <w:color w:val="FF0000"/>
              </w:rPr>
            </w:pPr>
            <w:r w:rsidRPr="00942C48">
              <w:rPr>
                <w:color w:val="FF0000"/>
              </w:rPr>
              <w:t>Spring Movement Game</w:t>
            </w:r>
          </w:p>
          <w:p w:rsidR="00CC0A8F" w:rsidRDefault="00942C48" w:rsidP="00942C48">
            <w:pPr>
              <w:pStyle w:val="NormalTextDarkBackground"/>
              <w:rPr>
                <w:color w:val="auto"/>
                <w:sz w:val="18"/>
                <w:szCs w:val="18"/>
              </w:rPr>
            </w:pPr>
            <w:r w:rsidRPr="00942C48">
              <w:rPr>
                <w:color w:val="auto"/>
                <w:sz w:val="18"/>
                <w:szCs w:val="18"/>
              </w:rPr>
              <w:t>The Spring Movement Game is so much fun! It uses 36 Spring-themed action cards in plastic Easter eggs to make for a really good time. Do this fun gross motor activity with kids to celebrate Spring, learn new words, or get active. Fill up plastic Easter Eggs with different activities folded on a piece of paper. Children take turns picking an egg, cracking it open and doing the activity on the egg. Some activity suggestions are: Wiggle like a tadpole, Waddle like a duck, Bloom like a flower, Rise like the sun</w:t>
            </w:r>
            <w:r>
              <w:rPr>
                <w:color w:val="auto"/>
                <w:sz w:val="18"/>
                <w:szCs w:val="18"/>
              </w:rPr>
              <w:t xml:space="preserve">, Jump like a bunny etc. </w:t>
            </w:r>
          </w:p>
          <w:p w:rsidR="00942C48" w:rsidRDefault="00942C48" w:rsidP="00942C48">
            <w:pPr>
              <w:pStyle w:val="NormalTextDarkBackground"/>
              <w:jc w:val="center"/>
              <w:rPr>
                <w:b/>
                <w:color w:val="auto"/>
                <w:sz w:val="18"/>
                <w:szCs w:val="18"/>
              </w:rPr>
            </w:pPr>
            <w:r>
              <w:rPr>
                <w:b/>
                <w:color w:val="auto"/>
                <w:sz w:val="18"/>
                <w:szCs w:val="18"/>
              </w:rPr>
              <w:t>Please remember to send all photos to:</w:t>
            </w:r>
          </w:p>
          <w:p w:rsidR="00942C48" w:rsidRPr="00942C48" w:rsidRDefault="00942C48" w:rsidP="00942C48">
            <w:pPr>
              <w:pStyle w:val="NormalTextDarkBackground"/>
              <w:jc w:val="center"/>
              <w:rPr>
                <w:b/>
                <w:color w:val="auto"/>
                <w:sz w:val="18"/>
                <w:szCs w:val="18"/>
              </w:rPr>
            </w:pPr>
            <w:hyperlink r:id="rId11" w:history="1">
              <w:r w:rsidRPr="00F201E4">
                <w:rPr>
                  <w:rStyle w:val="Hyperlink"/>
                  <w:b/>
                  <w:sz w:val="18"/>
                  <w:szCs w:val="18"/>
                </w:rPr>
                <w:t>TTNEWHYDEPARK@EARTHLINK.NET</w:t>
              </w:r>
            </w:hyperlink>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bookmarkStart w:id="1" w:name="_GoBack"/>
        <w:bookmarkEnd w:id="1"/>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D43B3" w:rsidRPr="00942C48" w:rsidRDefault="00D2498C" w:rsidP="00D2498C">
            <w:pPr>
              <w:pStyle w:val="Title"/>
              <w:rPr>
                <w:color w:val="FF0000"/>
                <w:sz w:val="28"/>
                <w:szCs w:val="28"/>
              </w:rPr>
            </w:pPr>
            <w:r w:rsidRPr="00942C48">
              <w:rPr>
                <w:color w:val="FF0000"/>
                <w:sz w:val="28"/>
                <w:szCs w:val="28"/>
              </w:rPr>
              <w:t>Fun and educational Websites</w:t>
            </w:r>
          </w:p>
          <w:p w:rsidR="00942C48" w:rsidRDefault="00942C48" w:rsidP="00D2498C">
            <w:pPr>
              <w:jc w:val="center"/>
              <w:rPr>
                <w:sz w:val="18"/>
                <w:szCs w:val="18"/>
              </w:rPr>
            </w:pPr>
            <w:r>
              <w:rPr>
                <w:b/>
                <w:sz w:val="18"/>
                <w:szCs w:val="18"/>
              </w:rPr>
              <w:t>Yoga</w:t>
            </w:r>
            <w:r>
              <w:rPr>
                <w:sz w:val="18"/>
                <w:szCs w:val="18"/>
              </w:rPr>
              <w:t xml:space="preserve">: </w:t>
            </w:r>
          </w:p>
          <w:p w:rsidR="00942C48" w:rsidRPr="00D2498C" w:rsidRDefault="00942C48" w:rsidP="00D2498C">
            <w:pPr>
              <w:jc w:val="center"/>
              <w:rPr>
                <w:sz w:val="18"/>
                <w:szCs w:val="18"/>
              </w:rPr>
            </w:pPr>
            <w:r>
              <w:rPr>
                <w:sz w:val="18"/>
                <w:szCs w:val="18"/>
              </w:rPr>
              <w:t xml:space="preserve"> https://www.yogajournal.com/poses/yoga-for/kids</w:t>
            </w:r>
          </w:p>
          <w:p w:rsidR="00D2498C" w:rsidRPr="00D2498C" w:rsidRDefault="00D2498C" w:rsidP="00D2498C">
            <w:pPr>
              <w:jc w:val="center"/>
              <w:rPr>
                <w:sz w:val="18"/>
                <w:szCs w:val="18"/>
              </w:rPr>
            </w:pPr>
            <w:proofErr w:type="spellStart"/>
            <w:r w:rsidRPr="00D2498C">
              <w:rPr>
                <w:b/>
                <w:sz w:val="18"/>
                <w:szCs w:val="18"/>
              </w:rPr>
              <w:t>GoNoodle</w:t>
            </w:r>
            <w:proofErr w:type="spellEnd"/>
            <w:r w:rsidRPr="00D2498C">
              <w:rPr>
                <w:b/>
                <w:sz w:val="18"/>
                <w:szCs w:val="18"/>
              </w:rPr>
              <w:t xml:space="preserve">: </w:t>
            </w:r>
            <w:hyperlink r:id="rId12" w:history="1">
              <w:r w:rsidRPr="00D2498C">
                <w:rPr>
                  <w:rStyle w:val="Hyperlink"/>
                  <w:sz w:val="18"/>
                  <w:szCs w:val="18"/>
                </w:rPr>
                <w:t>https://www.family.gonoodle.com</w:t>
              </w:r>
            </w:hyperlink>
          </w:p>
          <w:p w:rsidR="00D2498C" w:rsidRPr="00D2498C" w:rsidRDefault="00D2498C" w:rsidP="00D2498C">
            <w:pPr>
              <w:jc w:val="center"/>
            </w:pPr>
            <w:r w:rsidRPr="00D2498C">
              <w:rPr>
                <w:b/>
                <w:sz w:val="18"/>
                <w:szCs w:val="18"/>
              </w:rPr>
              <w:t>Move to Improve</w:t>
            </w:r>
            <w:r w:rsidRPr="00D2498C">
              <w:rPr>
                <w:sz w:val="18"/>
                <w:szCs w:val="18"/>
              </w:rPr>
              <w:t xml:space="preserve"> https://www.weteachnyc.org/resouces/collection/mobe-improve</w:t>
            </w:r>
            <w:r>
              <w:t>/</w:t>
            </w:r>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BF4906">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BF4906">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BF4906">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BF4906">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3"/>
      <w:headerReference w:type="first" r:id="rId14"/>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EC" w:rsidRDefault="00FB5CEC" w:rsidP="00D210FA">
      <w:pPr>
        <w:spacing w:after="0"/>
      </w:pPr>
      <w:r>
        <w:separator/>
      </w:r>
    </w:p>
  </w:endnote>
  <w:endnote w:type="continuationSeparator" w:id="0">
    <w:p w:rsidR="00FB5CEC" w:rsidRDefault="00FB5CEC"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EC" w:rsidRDefault="00FB5CEC" w:rsidP="00D210FA">
      <w:pPr>
        <w:spacing w:after="0"/>
      </w:pPr>
      <w:r>
        <w:separator/>
      </w:r>
    </w:p>
  </w:footnote>
  <w:footnote w:type="continuationSeparator" w:id="0">
    <w:p w:rsidR="00FB5CEC" w:rsidRDefault="00FB5CEC"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D364A0"/>
    <w:multiLevelType w:val="hybridMultilevel"/>
    <w:tmpl w:val="A57E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B4EDA"/>
    <w:multiLevelType w:val="hybridMultilevel"/>
    <w:tmpl w:val="92E2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3"/>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06"/>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2C4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BF4906"/>
    <w:rsid w:val="00C20ED0"/>
    <w:rsid w:val="00C46111"/>
    <w:rsid w:val="00C83332"/>
    <w:rsid w:val="00C95E04"/>
    <w:rsid w:val="00CC0A8F"/>
    <w:rsid w:val="00CC24B6"/>
    <w:rsid w:val="00CD3A64"/>
    <w:rsid w:val="00CE08CD"/>
    <w:rsid w:val="00D0664A"/>
    <w:rsid w:val="00D210FA"/>
    <w:rsid w:val="00D2498C"/>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B5CEC"/>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character" w:styleId="Hyperlink">
    <w:name w:val="Hyperlink"/>
    <w:basedOn w:val="DefaultParagraphFont"/>
    <w:uiPriority w:val="99"/>
    <w:unhideWhenUsed/>
    <w:rsid w:val="00D24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mily.gonood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NEWHYDEPARK@EARTHLINK.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D1BA3-4FB6-4D62-A989-B6417643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2020-04-07T13:56:00Z</dcterms:created>
  <dcterms:modified xsi:type="dcterms:W3CDTF">2020-04-07T14:25:00Z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